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Pr="0032656C" w:rsidRDefault="007C64A5" w:rsidP="00324BA5">
          <w:pPr>
            <w:tabs>
              <w:tab w:val="left" w:pos="2340"/>
              <w:tab w:val="right" w:pos="8280"/>
            </w:tabs>
            <w:jc w:val="center"/>
            <w:rPr>
              <w:rFonts w:ascii="Arial" w:hAnsi="Arial" w:cs="Arial"/>
              <w:i/>
              <w:sz w:val="32"/>
              <w:szCs w:val="32"/>
            </w:rPr>
          </w:pPr>
        </w:p>
        <w:p w:rsidR="001B7AFE" w:rsidRPr="001D6CFB" w:rsidRDefault="00A17ADC" w:rsidP="00A948C7">
          <w:pPr>
            <w:tabs>
              <w:tab w:val="left" w:pos="2340"/>
              <w:tab w:val="right" w:pos="8280"/>
            </w:tabs>
            <w:jc w:val="center"/>
            <w:rPr>
              <w:rFonts w:ascii="Arial" w:hAnsi="Arial" w:cs="Arial"/>
              <w:sz w:val="32"/>
              <w:szCs w:val="32"/>
              <w:u w:val="single"/>
            </w:rPr>
          </w:pPr>
          <w:r w:rsidRPr="00A17ADC">
            <w:rPr>
              <w:rFonts w:ascii="Arial" w:hAnsi="Arial" w:cs="Arial"/>
              <w:i/>
              <w:sz w:val="32"/>
              <w:szCs w:val="32"/>
            </w:rPr>
            <w:t>Standards and regulations familiarisation (IA-CEPA early outcome) – food, drugs and herbal well-being goods</w:t>
          </w: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6B332C">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0" w:name="_Toc66162812"/>
      <w:bookmarkStart w:id="1" w:name="_Toc66960911"/>
      <w:bookmarkStart w:id="2" w:name="_Toc128558356"/>
      <w:bookmarkStart w:id="3" w:name="_Toc128558487"/>
      <w:bookmarkStart w:id="4"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0"/>
      <w:bookmarkEnd w:id="1"/>
      <w:bookmarkEnd w:id="2"/>
      <w:bookmarkEnd w:id="3"/>
      <w:bookmarkEnd w:id="4"/>
      <w:r w:rsidRPr="003C7662">
        <w:rPr>
          <w:sz w:val="20"/>
          <w:highlight w:val="yellow"/>
        </w:rPr>
        <w:t xml:space="preserve"> detailed in Part D of the RFT.</w:t>
      </w:r>
      <w:r w:rsidR="006B332C">
        <w:rPr>
          <w:sz w:val="20"/>
        </w:rPr>
        <w:t xml:space="preserve"> </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0B4171">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324BA5"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C</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 xml:space="preserve">Curriculum Vitae </w:t>
      </w:r>
      <w:proofErr w:type="spellStart"/>
      <w:r w:rsidRPr="00E371DB">
        <w:rPr>
          <w:rFonts w:ascii="Arial" w:hAnsi="Arial" w:cs="Arial"/>
          <w:b/>
          <w:sz w:val="20"/>
          <w:szCs w:val="20"/>
        </w:rPr>
        <w:t>Proforma</w:t>
      </w:r>
      <w:proofErr w:type="spellEnd"/>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w:t>
      </w:r>
      <w:r w:rsidR="000B4171">
        <w:rPr>
          <w:rFonts w:ascii="Arial" w:hAnsi="Arial" w:cs="Arial"/>
          <w:sz w:val="20"/>
          <w:szCs w:val="20"/>
        </w:rPr>
        <w:t>ined above in Part D, Section 2</w:t>
      </w:r>
      <w:r w:rsidRPr="00CB53E0">
        <w:rPr>
          <w:rFonts w:ascii="Arial" w:hAnsi="Arial" w:cs="Arial"/>
          <w:sz w:val="20"/>
          <w:szCs w:val="20"/>
        </w:rPr>
        <w:t>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0B4171">
        <w:rPr>
          <w:rFonts w:ascii="Arial" w:hAnsi="Arial" w:cs="Arial"/>
          <w:sz w:val="20"/>
          <w:szCs w:val="20"/>
          <w:highlight w:val="yellow"/>
        </w:rPr>
        <w:t xml:space="preserve">e program topics (no more than </w:t>
      </w:r>
      <w:r w:rsidR="00DE5ED1" w:rsidRPr="00DE5ED1">
        <w:rPr>
          <w:rFonts w:ascii="Arial" w:hAnsi="Arial" w:cs="Arial"/>
          <w:b/>
          <w:sz w:val="20"/>
          <w:szCs w:val="20"/>
          <w:highlight w:val="yellow"/>
          <w:u w:val="single"/>
        </w:rPr>
        <w:t>4</w:t>
      </w:r>
      <w:r w:rsidRPr="00DE5ED1">
        <w:rPr>
          <w:rFonts w:ascii="Arial" w:hAnsi="Arial" w:cs="Arial"/>
          <w:b/>
          <w:sz w:val="20"/>
          <w:szCs w:val="20"/>
          <w:highlight w:val="yellow"/>
          <w:u w:val="single"/>
        </w:rPr>
        <w:t xml:space="preserve"> pages</w:t>
      </w:r>
      <w:r w:rsidRPr="00CB53E0">
        <w:rPr>
          <w:rFonts w:ascii="Arial" w:hAnsi="Arial" w:cs="Arial"/>
          <w:sz w:val="20"/>
          <w:szCs w:val="20"/>
          <w:highlight w:val="yellow"/>
        </w:rPr>
        <w:t>).</w:t>
      </w:r>
      <w:r w:rsidRPr="00CB53E0">
        <w:rPr>
          <w:rFonts w:ascii="Arial" w:hAnsi="Arial" w:cs="Arial"/>
          <w:sz w:val="20"/>
          <w:szCs w:val="20"/>
        </w:rPr>
        <w:br/>
      </w:r>
      <w:bookmarkStart w:id="5" w:name="_GoBack"/>
      <w:bookmarkEnd w:id="5"/>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r w:rsidR="003C241C">
        <w:rPr>
          <w:rFonts w:ascii="Arial" w:hAnsi="Arial" w:cs="Arial"/>
          <w:color w:val="000000"/>
          <w:sz w:val="20"/>
          <w:szCs w:val="20"/>
        </w:rPr>
        <w:t xml:space="preserve"> </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r w:rsidR="003C241C">
        <w:rPr>
          <w:rFonts w:ascii="Arial" w:hAnsi="Arial" w:cs="Arial"/>
          <w:b/>
          <w:color w:val="000000"/>
          <w:sz w:val="20"/>
          <w:szCs w:val="20"/>
        </w:rPr>
        <w:t xml:space="preserve">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proofErr w:type="gramStart"/>
      <w:r w:rsidRPr="00E371DB">
        <w:rPr>
          <w:rFonts w:ascii="Arial" w:hAnsi="Arial" w:cs="Arial"/>
          <w:sz w:val="20"/>
          <w:szCs w:val="20"/>
        </w:rPr>
        <w:t>any</w:t>
      </w:r>
      <w:proofErr w:type="gramEnd"/>
      <w:r w:rsidRPr="00E371DB">
        <w:rPr>
          <w:rFonts w:ascii="Arial" w:hAnsi="Arial" w:cs="Arial"/>
          <w:sz w:val="20"/>
          <w:szCs w:val="20"/>
        </w:rPr>
        <w:t xml:space="preserve">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w:t>
      </w:r>
      <w:proofErr w:type="gramStart"/>
      <w:r w:rsidRPr="00E371DB">
        <w:rPr>
          <w:rFonts w:ascii="Arial" w:hAnsi="Arial" w:cs="Arial"/>
          <w:i/>
          <w:sz w:val="20"/>
          <w:szCs w:val="20"/>
        </w:rPr>
        <w:t>name</w:t>
      </w:r>
      <w:proofErr w:type="gramEnd"/>
      <w:r w:rsidRPr="00E371DB">
        <w:rPr>
          <w:rFonts w:ascii="Arial" w:hAnsi="Arial" w:cs="Arial"/>
          <w:i/>
          <w:sz w:val="20"/>
          <w:szCs w:val="20"/>
        </w:rPr>
        <w:t xml:space="preserv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AB" w:rsidRDefault="007E49AB" w:rsidP="00A002B6">
      <w:pPr>
        <w:spacing w:after="0" w:line="240" w:lineRule="auto"/>
      </w:pPr>
      <w:r>
        <w:separator/>
      </w:r>
    </w:p>
  </w:endnote>
  <w:endnote w:type="continuationSeparator" w:id="0">
    <w:p w:rsidR="007E49AB" w:rsidRDefault="007E49AB"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AB" w:rsidRDefault="007E49AB" w:rsidP="00A002B6">
      <w:pPr>
        <w:spacing w:after="0" w:line="240" w:lineRule="auto"/>
      </w:pPr>
      <w:r>
        <w:separator/>
      </w:r>
    </w:p>
  </w:footnote>
  <w:footnote w:type="continuationSeparator" w:id="0">
    <w:p w:rsidR="007E49AB" w:rsidRDefault="007E49AB"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0B4171"/>
    <w:rsid w:val="000F2F73"/>
    <w:rsid w:val="001B4439"/>
    <w:rsid w:val="001B7AFE"/>
    <w:rsid w:val="001D6CFB"/>
    <w:rsid w:val="002140BD"/>
    <w:rsid w:val="00214B5C"/>
    <w:rsid w:val="002773F7"/>
    <w:rsid w:val="003056CB"/>
    <w:rsid w:val="00324BA5"/>
    <w:rsid w:val="00326000"/>
    <w:rsid w:val="0032656C"/>
    <w:rsid w:val="00342880"/>
    <w:rsid w:val="003C241C"/>
    <w:rsid w:val="00425B11"/>
    <w:rsid w:val="004D6484"/>
    <w:rsid w:val="004F1A76"/>
    <w:rsid w:val="00542473"/>
    <w:rsid w:val="005552C1"/>
    <w:rsid w:val="00613B10"/>
    <w:rsid w:val="00651013"/>
    <w:rsid w:val="006B332C"/>
    <w:rsid w:val="006C581B"/>
    <w:rsid w:val="006D6812"/>
    <w:rsid w:val="007C64A5"/>
    <w:rsid w:val="007D435F"/>
    <w:rsid w:val="007E49AB"/>
    <w:rsid w:val="00814666"/>
    <w:rsid w:val="00841EF6"/>
    <w:rsid w:val="0086735B"/>
    <w:rsid w:val="008D374C"/>
    <w:rsid w:val="008F7DF4"/>
    <w:rsid w:val="00983309"/>
    <w:rsid w:val="009B11C7"/>
    <w:rsid w:val="00A002B6"/>
    <w:rsid w:val="00A17ADC"/>
    <w:rsid w:val="00A6110C"/>
    <w:rsid w:val="00A7516E"/>
    <w:rsid w:val="00A948C7"/>
    <w:rsid w:val="00AE1A41"/>
    <w:rsid w:val="00BA0E98"/>
    <w:rsid w:val="00C25DEB"/>
    <w:rsid w:val="00C71D75"/>
    <w:rsid w:val="00CB53E0"/>
    <w:rsid w:val="00CD1CBE"/>
    <w:rsid w:val="00DA3752"/>
    <w:rsid w:val="00DE1462"/>
    <w:rsid w:val="00DE5ED1"/>
    <w:rsid w:val="00E35E1A"/>
    <w:rsid w:val="00E371DB"/>
    <w:rsid w:val="00E4650C"/>
    <w:rsid w:val="00E530FC"/>
    <w:rsid w:val="00E578CA"/>
    <w:rsid w:val="00EB3DB9"/>
    <w:rsid w:val="00F04D66"/>
    <w:rsid w:val="00F149C9"/>
    <w:rsid w:val="00F87C98"/>
    <w:rsid w:val="00FB262E"/>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3</cp:revision>
  <dcterms:created xsi:type="dcterms:W3CDTF">2017-03-20T21:23:00Z</dcterms:created>
  <dcterms:modified xsi:type="dcterms:W3CDTF">2017-03-21T00:37:00Z</dcterms:modified>
</cp:coreProperties>
</file>