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3E" w:rsidRDefault="002505E8" w:rsidP="001F2691">
      <w:pPr>
        <w:spacing w:after="0" w:line="240" w:lineRule="auto"/>
        <w:ind w:left="284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B06F13">
        <w:rPr>
          <w:rFonts w:ascii="Times New Roman" w:hAnsi="Times New Roman"/>
          <w:b/>
          <w:noProof/>
          <w:sz w:val="48"/>
          <w:szCs w:val="48"/>
        </w:rPr>
        <w:drawing>
          <wp:inline distT="0" distB="0" distL="0" distR="0">
            <wp:extent cx="11557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3E" w:rsidRDefault="0039283E" w:rsidP="00540008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540008" w:rsidRPr="001F2691" w:rsidRDefault="00D2373B" w:rsidP="001F2691">
      <w:pPr>
        <w:spacing w:after="0" w:line="240" w:lineRule="auto"/>
        <w:ind w:left="284"/>
        <w:rPr>
          <w:rFonts w:ascii="Times New Roman" w:hAnsi="Times New Roman"/>
          <w:b/>
          <w:iCs/>
          <w:color w:val="003150"/>
          <w:sz w:val="48"/>
          <w:szCs w:val="48"/>
          <w:lang w:val="x-none"/>
        </w:rPr>
      </w:pPr>
      <w:r w:rsidRPr="001F2691">
        <w:rPr>
          <w:rFonts w:ascii="Times New Roman" w:hAnsi="Times New Roman"/>
          <w:b/>
          <w:iCs/>
          <w:color w:val="003150"/>
          <w:sz w:val="48"/>
          <w:szCs w:val="48"/>
        </w:rPr>
        <w:t>Scholarship</w:t>
      </w:r>
      <w:r w:rsidR="00397930" w:rsidRPr="001F2691">
        <w:rPr>
          <w:rFonts w:ascii="Times New Roman" w:hAnsi="Times New Roman"/>
          <w:b/>
          <w:iCs/>
          <w:color w:val="003150"/>
          <w:sz w:val="48"/>
          <w:szCs w:val="48"/>
        </w:rPr>
        <w:t xml:space="preserve"> Application </w:t>
      </w:r>
      <w:r w:rsidRPr="001F2691">
        <w:rPr>
          <w:rFonts w:ascii="Times New Roman" w:hAnsi="Times New Roman"/>
          <w:b/>
          <w:iCs/>
          <w:color w:val="003150"/>
          <w:sz w:val="48"/>
          <w:szCs w:val="48"/>
        </w:rPr>
        <w:t>&amp;</w:t>
      </w:r>
      <w:r w:rsidR="00397930" w:rsidRPr="001F2691">
        <w:rPr>
          <w:rFonts w:ascii="Times New Roman" w:hAnsi="Times New Roman"/>
          <w:b/>
          <w:iCs/>
          <w:color w:val="003150"/>
          <w:sz w:val="48"/>
          <w:szCs w:val="48"/>
        </w:rPr>
        <w:t xml:space="preserve"> Mobilisation</w:t>
      </w:r>
      <w:r w:rsidR="009E70B1" w:rsidRPr="001F2691">
        <w:rPr>
          <w:rFonts w:ascii="Times New Roman" w:hAnsi="Times New Roman"/>
          <w:b/>
          <w:iCs/>
          <w:color w:val="003150"/>
          <w:sz w:val="48"/>
          <w:szCs w:val="48"/>
        </w:rPr>
        <w:t xml:space="preserve"> Process</w:t>
      </w:r>
    </w:p>
    <w:p w:rsidR="00540008" w:rsidRPr="001F2691" w:rsidRDefault="00397930" w:rsidP="001F2691">
      <w:pPr>
        <w:spacing w:after="0" w:line="240" w:lineRule="auto"/>
        <w:ind w:left="284"/>
        <w:rPr>
          <w:rFonts w:ascii="Times New Roman" w:hAnsi="Times New Roman"/>
          <w:b/>
          <w:color w:val="3CB6CE"/>
          <w:sz w:val="40"/>
          <w:szCs w:val="40"/>
          <w:lang w:val="x-none"/>
        </w:rPr>
      </w:pPr>
      <w:r w:rsidRPr="001F2691">
        <w:rPr>
          <w:rFonts w:ascii="Times New Roman" w:hAnsi="Times New Roman"/>
          <w:b/>
          <w:color w:val="3CB6CE"/>
          <w:sz w:val="40"/>
          <w:szCs w:val="40"/>
        </w:rPr>
        <w:t>For Scholars with Disability</w:t>
      </w:r>
    </w:p>
    <w:p w:rsidR="00540008" w:rsidRDefault="00540008" w:rsidP="00540008">
      <w:pPr>
        <w:spacing w:after="0" w:line="240" w:lineRule="auto"/>
        <w:rPr>
          <w:rFonts w:ascii="Times New Roman" w:hAnsi="Times New Roman"/>
          <w:lang w:val="x-none"/>
        </w:rPr>
      </w:pPr>
    </w:p>
    <w:p w:rsidR="007148D3" w:rsidRPr="00C141A2" w:rsidRDefault="007148D3" w:rsidP="00540008">
      <w:pPr>
        <w:spacing w:after="0" w:line="240" w:lineRule="auto"/>
        <w:rPr>
          <w:rFonts w:ascii="Times New Roman" w:hAnsi="Times New Roman"/>
        </w:rPr>
      </w:pPr>
    </w:p>
    <w:p w:rsidR="00E94E80" w:rsidRDefault="00E94E80" w:rsidP="00943409">
      <w:pPr>
        <w:spacing w:after="0"/>
        <w:ind w:left="284" w:right="566"/>
        <w:contextualSpacing/>
        <w:rPr>
          <w:rFonts w:ascii="Arial" w:hAnsi="Arial" w:cs="Arial"/>
          <w:bCs/>
          <w:lang w:eastAsia="id-ID"/>
        </w:rPr>
      </w:pPr>
      <w:r w:rsidRPr="00E94E80">
        <w:rPr>
          <w:rFonts w:ascii="Arial" w:hAnsi="Arial" w:cs="Arial"/>
          <w:bCs/>
          <w:lang w:eastAsia="id-ID"/>
        </w:rPr>
        <w:t xml:space="preserve">For applicants with disability, steps for applying for Australia Awards </w:t>
      </w:r>
      <w:r w:rsidR="001F2691">
        <w:rPr>
          <w:rFonts w:ascii="Arial" w:hAnsi="Arial" w:cs="Arial"/>
          <w:bCs/>
          <w:lang w:eastAsia="id-ID"/>
        </w:rPr>
        <w:t xml:space="preserve">Postgraduate </w:t>
      </w:r>
      <w:r w:rsidRPr="00E94E80">
        <w:rPr>
          <w:rFonts w:ascii="Arial" w:hAnsi="Arial" w:cs="Arial"/>
          <w:bCs/>
          <w:lang w:eastAsia="id-ID"/>
        </w:rPr>
        <w:t>Scholarship</w:t>
      </w:r>
      <w:r w:rsidR="001F2691">
        <w:rPr>
          <w:rFonts w:ascii="Arial" w:hAnsi="Arial" w:cs="Arial"/>
          <w:bCs/>
          <w:lang w:eastAsia="id-ID"/>
        </w:rPr>
        <w:t>s</w:t>
      </w:r>
      <w:r w:rsidR="00D2373B">
        <w:rPr>
          <w:rFonts w:ascii="Arial" w:hAnsi="Arial" w:cs="Arial"/>
          <w:bCs/>
          <w:lang w:eastAsia="id-ID"/>
        </w:rPr>
        <w:t xml:space="preserve"> (Long Term Awards)</w:t>
      </w:r>
      <w:r w:rsidRPr="00E94E80">
        <w:rPr>
          <w:rFonts w:ascii="Arial" w:hAnsi="Arial" w:cs="Arial"/>
          <w:bCs/>
          <w:lang w:eastAsia="id-ID"/>
        </w:rPr>
        <w:t>, and when successful, studying in Australia, are below</w:t>
      </w:r>
      <w:r w:rsidR="00DC625D">
        <w:rPr>
          <w:rFonts w:ascii="Arial" w:hAnsi="Arial" w:cs="Arial"/>
          <w:bCs/>
          <w:lang w:eastAsia="id-ID"/>
        </w:rPr>
        <w:t xml:space="preserve"> in chronological order</w:t>
      </w:r>
      <w:r w:rsidRPr="00E94E80">
        <w:rPr>
          <w:rFonts w:ascii="Arial" w:hAnsi="Arial" w:cs="Arial"/>
          <w:bCs/>
          <w:lang w:eastAsia="id-ID"/>
        </w:rPr>
        <w:t>:</w:t>
      </w:r>
    </w:p>
    <w:p w:rsidR="00943409" w:rsidRPr="00E94E80" w:rsidRDefault="00943409" w:rsidP="00943409">
      <w:pPr>
        <w:spacing w:after="0"/>
        <w:ind w:left="284" w:right="566"/>
        <w:contextualSpacing/>
        <w:rPr>
          <w:rFonts w:ascii="Arial" w:hAnsi="Arial" w:cs="Arial"/>
          <w:bCs/>
          <w:lang w:eastAsia="id-ID"/>
        </w:rPr>
      </w:pPr>
    </w:p>
    <w:p w:rsidR="00397930" w:rsidRPr="00E94E80" w:rsidRDefault="00397930" w:rsidP="00943409">
      <w:pPr>
        <w:spacing w:after="0"/>
        <w:ind w:left="284" w:right="566"/>
        <w:contextualSpacing/>
        <w:rPr>
          <w:rFonts w:ascii="Arial" w:hAnsi="Arial" w:cs="Arial"/>
          <w:b/>
          <w:i/>
          <w:iCs/>
          <w:lang w:eastAsia="id-ID"/>
        </w:rPr>
      </w:pPr>
      <w:r w:rsidRPr="00E94E80">
        <w:rPr>
          <w:rFonts w:ascii="Arial" w:hAnsi="Arial" w:cs="Arial"/>
          <w:b/>
          <w:i/>
          <w:iCs/>
          <w:lang w:eastAsia="id-ID"/>
        </w:rPr>
        <w:t>Outreach period</w:t>
      </w:r>
    </w:p>
    <w:p w:rsidR="00C141A2" w:rsidRDefault="00C141A2" w:rsidP="00943409">
      <w:pPr>
        <w:spacing w:after="0"/>
        <w:ind w:left="284" w:right="566"/>
        <w:contextualSpacing/>
        <w:rPr>
          <w:rFonts w:ascii="Arial" w:hAnsi="Arial" w:cs="Arial"/>
          <w:bCs/>
          <w:lang w:eastAsia="id-ID"/>
        </w:rPr>
      </w:pPr>
      <w:r w:rsidRPr="00E94E80">
        <w:rPr>
          <w:rFonts w:ascii="Arial" w:hAnsi="Arial" w:cs="Arial"/>
          <w:bCs/>
          <w:lang w:eastAsia="id-ID"/>
        </w:rPr>
        <w:t xml:space="preserve">During outreach, Australia Awards </w:t>
      </w:r>
      <w:r w:rsidR="001F2691">
        <w:rPr>
          <w:rFonts w:ascii="Arial" w:hAnsi="Arial" w:cs="Arial"/>
          <w:bCs/>
          <w:lang w:eastAsia="id-ID"/>
        </w:rPr>
        <w:t xml:space="preserve">in </w:t>
      </w:r>
      <w:r w:rsidRPr="00E94E80">
        <w:rPr>
          <w:rFonts w:ascii="Arial" w:hAnsi="Arial" w:cs="Arial"/>
          <w:bCs/>
          <w:lang w:eastAsia="id-ID"/>
        </w:rPr>
        <w:t>Indonesia (AAI) starts promotion</w:t>
      </w:r>
      <w:r w:rsidR="00E94E80" w:rsidRPr="00E94E80">
        <w:rPr>
          <w:rFonts w:ascii="Arial" w:hAnsi="Arial" w:cs="Arial"/>
          <w:bCs/>
          <w:lang w:eastAsia="id-ID"/>
        </w:rPr>
        <w:t xml:space="preserve"> </w:t>
      </w:r>
      <w:r w:rsidRPr="00E94E80">
        <w:rPr>
          <w:rFonts w:ascii="Arial" w:hAnsi="Arial" w:cs="Arial"/>
          <w:bCs/>
          <w:lang w:eastAsia="id-ID"/>
        </w:rPr>
        <w:t>including to potential applicants with disability. All materials will be provided in accessible format.</w:t>
      </w:r>
    </w:p>
    <w:p w:rsidR="00943409" w:rsidRPr="00E94E80" w:rsidRDefault="00943409" w:rsidP="00943409">
      <w:pPr>
        <w:spacing w:after="0"/>
        <w:ind w:left="284" w:right="566"/>
        <w:contextualSpacing/>
        <w:rPr>
          <w:rFonts w:ascii="Arial" w:hAnsi="Arial" w:cs="Arial"/>
          <w:bCs/>
          <w:lang w:eastAsia="id-ID"/>
        </w:rPr>
      </w:pPr>
    </w:p>
    <w:p w:rsidR="00394FAD" w:rsidRPr="00E94E80" w:rsidRDefault="00397930" w:rsidP="00943409">
      <w:pPr>
        <w:spacing w:after="0"/>
        <w:ind w:left="284" w:right="566"/>
        <w:contextualSpacing/>
        <w:rPr>
          <w:rFonts w:ascii="Arial" w:hAnsi="Arial" w:cs="Arial"/>
          <w:b/>
          <w:i/>
          <w:iCs/>
          <w:lang w:eastAsia="id-ID"/>
        </w:rPr>
      </w:pPr>
      <w:r w:rsidRPr="00E94E80">
        <w:rPr>
          <w:rFonts w:ascii="Arial" w:hAnsi="Arial" w:cs="Arial"/>
          <w:b/>
          <w:i/>
          <w:iCs/>
          <w:lang w:eastAsia="id-ID"/>
        </w:rPr>
        <w:t>Application process</w:t>
      </w:r>
    </w:p>
    <w:p w:rsidR="00C141A2" w:rsidRDefault="00C141A2" w:rsidP="00943409">
      <w:pPr>
        <w:spacing w:after="0"/>
        <w:ind w:left="284" w:right="566"/>
        <w:contextualSpacing/>
        <w:rPr>
          <w:rFonts w:ascii="Arial" w:hAnsi="Arial" w:cs="Arial"/>
          <w:bCs/>
          <w:lang w:eastAsia="id-ID"/>
        </w:rPr>
      </w:pPr>
      <w:r w:rsidRPr="00E94E80">
        <w:rPr>
          <w:rFonts w:ascii="Arial" w:hAnsi="Arial" w:cs="Arial"/>
          <w:bCs/>
          <w:lang w:eastAsia="id-ID"/>
        </w:rPr>
        <w:t>Applicants disclose disability and advise what they</w:t>
      </w:r>
      <w:r w:rsidR="00E94E80" w:rsidRPr="00E94E80">
        <w:rPr>
          <w:rFonts w:ascii="Arial" w:hAnsi="Arial" w:cs="Arial"/>
          <w:bCs/>
          <w:lang w:eastAsia="id-ID"/>
        </w:rPr>
        <w:t xml:space="preserve"> would</w:t>
      </w:r>
      <w:r w:rsidRPr="00E94E80">
        <w:rPr>
          <w:rFonts w:ascii="Arial" w:hAnsi="Arial" w:cs="Arial"/>
          <w:bCs/>
          <w:lang w:eastAsia="id-ID"/>
        </w:rPr>
        <w:t xml:space="preserve"> need to participate in </w:t>
      </w:r>
      <w:r w:rsidR="00E94E80" w:rsidRPr="00E94E80">
        <w:rPr>
          <w:rFonts w:ascii="Arial" w:hAnsi="Arial" w:cs="Arial"/>
          <w:bCs/>
          <w:lang w:eastAsia="id-ID"/>
        </w:rPr>
        <w:t xml:space="preserve">the </w:t>
      </w:r>
      <w:r w:rsidRPr="00E94E80">
        <w:rPr>
          <w:rFonts w:ascii="Arial" w:hAnsi="Arial" w:cs="Arial"/>
          <w:bCs/>
          <w:lang w:eastAsia="id-ID"/>
        </w:rPr>
        <w:t>program via online application</w:t>
      </w:r>
      <w:r w:rsidR="00E94E80" w:rsidRPr="00E94E80">
        <w:rPr>
          <w:rFonts w:ascii="Arial" w:hAnsi="Arial" w:cs="Arial"/>
          <w:bCs/>
          <w:lang w:eastAsia="id-ID"/>
        </w:rPr>
        <w:t>.</w:t>
      </w:r>
    </w:p>
    <w:p w:rsidR="00943409" w:rsidRPr="00E94E80" w:rsidRDefault="00943409" w:rsidP="00943409">
      <w:pPr>
        <w:spacing w:after="0"/>
        <w:ind w:left="284" w:right="566"/>
        <w:contextualSpacing/>
        <w:rPr>
          <w:rFonts w:ascii="Arial" w:hAnsi="Arial" w:cs="Arial"/>
          <w:bCs/>
          <w:lang w:eastAsia="id-ID"/>
        </w:rPr>
      </w:pPr>
    </w:p>
    <w:p w:rsidR="00397930" w:rsidRPr="00E94E80" w:rsidRDefault="00C141A2" w:rsidP="00943409">
      <w:pPr>
        <w:spacing w:after="0"/>
        <w:ind w:left="284" w:right="566"/>
        <w:contextualSpacing/>
        <w:rPr>
          <w:rFonts w:ascii="Arial" w:hAnsi="Arial" w:cs="Arial"/>
          <w:b/>
          <w:i/>
          <w:iCs/>
          <w:lang w:eastAsia="id-ID"/>
        </w:rPr>
      </w:pPr>
      <w:r w:rsidRPr="00E94E80">
        <w:rPr>
          <w:rFonts w:ascii="Arial" w:hAnsi="Arial" w:cs="Arial"/>
          <w:b/>
          <w:i/>
          <w:iCs/>
          <w:lang w:eastAsia="id-ID"/>
        </w:rPr>
        <w:t>Shortlisting</w:t>
      </w:r>
    </w:p>
    <w:p w:rsidR="00C141A2" w:rsidRDefault="00C141A2" w:rsidP="00943409">
      <w:pPr>
        <w:spacing w:after="0"/>
        <w:ind w:left="284" w:right="566"/>
        <w:contextualSpacing/>
        <w:rPr>
          <w:rFonts w:ascii="Arial" w:hAnsi="Arial" w:cs="Arial"/>
          <w:bCs/>
          <w:lang w:eastAsia="id-ID"/>
        </w:rPr>
      </w:pPr>
      <w:r w:rsidRPr="00E94E80">
        <w:rPr>
          <w:rFonts w:ascii="Arial" w:hAnsi="Arial" w:cs="Arial"/>
          <w:bCs/>
          <w:lang w:eastAsia="id-ID"/>
        </w:rPr>
        <w:t>AAI reviews application and makes necessary adjustments to enable participation in shortlisting tests (interviews and IELTS)</w:t>
      </w:r>
    </w:p>
    <w:p w:rsidR="00943409" w:rsidRPr="00E94E80" w:rsidRDefault="00943409" w:rsidP="00943409">
      <w:pPr>
        <w:spacing w:after="0"/>
        <w:ind w:left="284" w:right="566"/>
        <w:contextualSpacing/>
        <w:rPr>
          <w:rFonts w:ascii="Arial" w:hAnsi="Arial" w:cs="Arial"/>
          <w:bCs/>
          <w:lang w:eastAsia="id-ID"/>
        </w:rPr>
      </w:pPr>
    </w:p>
    <w:p w:rsidR="00C141A2" w:rsidRPr="00E94E80" w:rsidRDefault="00C141A2" w:rsidP="00943409">
      <w:pPr>
        <w:spacing w:after="0"/>
        <w:ind w:left="284" w:right="566"/>
        <w:rPr>
          <w:rFonts w:ascii="Arial" w:hAnsi="Arial" w:cs="Arial"/>
          <w:b/>
          <w:i/>
          <w:iCs/>
          <w:lang w:eastAsia="id-ID"/>
        </w:rPr>
      </w:pPr>
      <w:r w:rsidRPr="00E94E80">
        <w:rPr>
          <w:rFonts w:ascii="Arial" w:hAnsi="Arial" w:cs="Arial"/>
          <w:b/>
          <w:i/>
          <w:iCs/>
          <w:lang w:eastAsia="id-ID"/>
        </w:rPr>
        <w:t>Selection</w:t>
      </w:r>
      <w:r w:rsidRPr="00E94E80">
        <w:rPr>
          <w:rFonts w:ascii="Arial" w:hAnsi="Arial" w:cs="Arial"/>
          <w:b/>
          <w:i/>
          <w:iCs/>
        </w:rPr>
        <w:t xml:space="preserve"> </w:t>
      </w:r>
    </w:p>
    <w:p w:rsidR="00C141A2" w:rsidRDefault="00C141A2" w:rsidP="00943409">
      <w:pPr>
        <w:spacing w:after="0"/>
        <w:ind w:left="284" w:right="566"/>
        <w:rPr>
          <w:rFonts w:ascii="Arial" w:eastAsia="Times New Roman" w:hAnsi="Arial" w:cs="Arial"/>
          <w:lang w:val="en-ID"/>
        </w:rPr>
      </w:pPr>
      <w:r w:rsidRPr="00E94E80">
        <w:rPr>
          <w:rFonts w:ascii="Arial" w:hAnsi="Arial" w:cs="Arial"/>
          <w:bCs/>
          <w:lang w:eastAsia="id-ID"/>
        </w:rPr>
        <w:t xml:space="preserve">Successful applicants with disability </w:t>
      </w:r>
      <w:r w:rsidR="00E94E80" w:rsidRPr="00E94E80">
        <w:rPr>
          <w:rFonts w:ascii="Arial" w:hAnsi="Arial" w:cs="Arial"/>
          <w:bCs/>
          <w:lang w:eastAsia="id-ID"/>
        </w:rPr>
        <w:t xml:space="preserve">need to </w:t>
      </w:r>
      <w:r w:rsidRPr="00E94E80">
        <w:rPr>
          <w:rFonts w:ascii="Arial" w:hAnsi="Arial" w:cs="Arial"/>
          <w:bCs/>
          <w:lang w:eastAsia="id-ID"/>
        </w:rPr>
        <w:t xml:space="preserve">complete Form A, Form B and </w:t>
      </w:r>
      <w:r w:rsidR="00DD2A7F">
        <w:rPr>
          <w:rFonts w:ascii="Arial" w:hAnsi="Arial" w:cs="Arial"/>
          <w:bCs/>
          <w:lang w:eastAsia="id-ID"/>
        </w:rPr>
        <w:t>M</w:t>
      </w:r>
      <w:r w:rsidRPr="00E94E80">
        <w:rPr>
          <w:rFonts w:ascii="Arial" w:hAnsi="Arial" w:cs="Arial"/>
          <w:bCs/>
          <w:lang w:eastAsia="id-ID"/>
        </w:rPr>
        <w:t xml:space="preserve">edical </w:t>
      </w:r>
      <w:r w:rsidR="00DD2A7F">
        <w:rPr>
          <w:rFonts w:ascii="Arial" w:hAnsi="Arial" w:cs="Arial"/>
          <w:bCs/>
          <w:lang w:eastAsia="id-ID"/>
        </w:rPr>
        <w:t>R</w:t>
      </w:r>
      <w:r w:rsidRPr="00E94E80">
        <w:rPr>
          <w:rFonts w:ascii="Arial" w:hAnsi="Arial" w:cs="Arial"/>
          <w:bCs/>
          <w:lang w:eastAsia="id-ID"/>
        </w:rPr>
        <w:t>eport</w:t>
      </w:r>
      <w:r w:rsidR="00E94E80" w:rsidRPr="00E94E80">
        <w:rPr>
          <w:rFonts w:ascii="Arial" w:hAnsi="Arial" w:cs="Arial"/>
          <w:bCs/>
          <w:lang w:eastAsia="id-ID"/>
        </w:rPr>
        <w:t xml:space="preserve">. AAI then </w:t>
      </w:r>
      <w:r w:rsidRPr="00E94E80">
        <w:rPr>
          <w:rFonts w:ascii="Arial" w:eastAsia="Times New Roman" w:hAnsi="Arial" w:cs="Arial"/>
          <w:lang w:val="en-ID"/>
        </w:rPr>
        <w:t>connects successful applicants with a Disability Consultant to tailor a support plan for pre</w:t>
      </w:r>
      <w:r w:rsidR="00E94E80" w:rsidRPr="00E94E80">
        <w:rPr>
          <w:rFonts w:ascii="Arial" w:eastAsia="Times New Roman" w:hAnsi="Arial" w:cs="Arial"/>
          <w:lang w:val="en-ID"/>
        </w:rPr>
        <w:t>-</w:t>
      </w:r>
      <w:r w:rsidRPr="00E94E80">
        <w:rPr>
          <w:rFonts w:ascii="Arial" w:eastAsia="Times New Roman" w:hAnsi="Arial" w:cs="Arial"/>
          <w:lang w:val="en-ID"/>
        </w:rPr>
        <w:t>departure training</w:t>
      </w:r>
      <w:r w:rsidR="00E94E80" w:rsidRPr="00E94E80">
        <w:rPr>
          <w:rFonts w:ascii="Arial" w:eastAsia="Times New Roman" w:hAnsi="Arial" w:cs="Arial"/>
          <w:lang w:val="en-ID"/>
        </w:rPr>
        <w:t>.</w:t>
      </w:r>
    </w:p>
    <w:p w:rsidR="00943409" w:rsidRPr="00E94E80" w:rsidRDefault="00943409" w:rsidP="00943409">
      <w:pPr>
        <w:spacing w:after="0"/>
        <w:ind w:left="284" w:right="566"/>
        <w:rPr>
          <w:rFonts w:ascii="Arial" w:eastAsia="Times New Roman" w:hAnsi="Arial" w:cs="Arial"/>
          <w:lang w:val="en-ID"/>
        </w:rPr>
      </w:pPr>
    </w:p>
    <w:p w:rsidR="00C141A2" w:rsidRPr="00E94E80" w:rsidRDefault="00C141A2" w:rsidP="00943409">
      <w:pPr>
        <w:spacing w:after="0"/>
        <w:ind w:left="284" w:right="566"/>
        <w:contextualSpacing/>
        <w:rPr>
          <w:rFonts w:ascii="Arial" w:hAnsi="Arial" w:cs="Arial"/>
          <w:b/>
          <w:i/>
          <w:iCs/>
          <w:lang w:eastAsia="id-ID"/>
        </w:rPr>
      </w:pPr>
      <w:r w:rsidRPr="00E94E80">
        <w:rPr>
          <w:rFonts w:ascii="Arial" w:hAnsi="Arial" w:cs="Arial"/>
          <w:b/>
          <w:i/>
          <w:iCs/>
          <w:lang w:eastAsia="id-ID"/>
        </w:rPr>
        <w:t>Pre-Departure Training (PDT)</w:t>
      </w:r>
    </w:p>
    <w:p w:rsidR="00C141A2" w:rsidRDefault="00C141A2" w:rsidP="00943409">
      <w:pPr>
        <w:pStyle w:val="ListParagraph"/>
        <w:ind w:left="284" w:right="566"/>
        <w:rPr>
          <w:rFonts w:ascii="Arial" w:eastAsia="Times New Roman" w:hAnsi="Arial" w:cs="Arial"/>
          <w:lang w:val="en-ID"/>
        </w:rPr>
      </w:pPr>
      <w:r w:rsidRPr="00E94E80">
        <w:rPr>
          <w:rFonts w:ascii="Arial" w:eastAsia="Times New Roman" w:hAnsi="Arial" w:cs="Arial"/>
          <w:lang w:val="en-ID"/>
        </w:rPr>
        <w:t>Scholars with disability join PDT with reasonable adjustment(s)</w:t>
      </w:r>
      <w:r w:rsidR="00E94E80" w:rsidRPr="00E94E80">
        <w:rPr>
          <w:rFonts w:ascii="Arial" w:eastAsia="Times New Roman" w:hAnsi="Arial" w:cs="Arial"/>
          <w:lang w:val="en-ID"/>
        </w:rPr>
        <w:t xml:space="preserve">. </w:t>
      </w:r>
      <w:r w:rsidRPr="00E94E80">
        <w:rPr>
          <w:rFonts w:ascii="Arial" w:eastAsia="Times New Roman" w:hAnsi="Arial" w:cs="Arial"/>
          <w:lang w:val="en-ID"/>
        </w:rPr>
        <w:t xml:space="preserve">During PDT, scholars with disability </w:t>
      </w:r>
      <w:r w:rsidR="00E94E80" w:rsidRPr="00E94E80">
        <w:rPr>
          <w:rFonts w:ascii="Arial" w:eastAsia="Times New Roman" w:hAnsi="Arial" w:cs="Arial"/>
          <w:lang w:val="en-ID"/>
        </w:rPr>
        <w:t xml:space="preserve">need to </w:t>
      </w:r>
      <w:r w:rsidRPr="00E94E80">
        <w:rPr>
          <w:rFonts w:ascii="Arial" w:eastAsia="Times New Roman" w:hAnsi="Arial" w:cs="Arial"/>
          <w:lang w:val="en-ID"/>
        </w:rPr>
        <w:t>complete Disability Support Statement (DSS)</w:t>
      </w:r>
      <w:r w:rsidR="00E94E80" w:rsidRPr="00E94E80">
        <w:rPr>
          <w:rFonts w:ascii="Arial" w:eastAsia="Times New Roman" w:hAnsi="Arial" w:cs="Arial"/>
          <w:lang w:val="en-ID"/>
        </w:rPr>
        <w:t xml:space="preserve">. When </w:t>
      </w:r>
      <w:r w:rsidRPr="00E94E80">
        <w:rPr>
          <w:rFonts w:ascii="Arial" w:eastAsia="Times New Roman" w:hAnsi="Arial" w:cs="Arial"/>
          <w:lang w:val="en-ID"/>
        </w:rPr>
        <w:t>scholars receive Australian University offer</w:t>
      </w:r>
      <w:r w:rsidR="00E94E80" w:rsidRPr="00E94E80">
        <w:rPr>
          <w:rFonts w:ascii="Arial" w:eastAsia="Times New Roman" w:hAnsi="Arial" w:cs="Arial"/>
          <w:lang w:val="en-ID"/>
        </w:rPr>
        <w:t xml:space="preserve">, </w:t>
      </w:r>
      <w:r w:rsidRPr="00E94E80">
        <w:rPr>
          <w:rFonts w:ascii="Arial" w:eastAsia="Times New Roman" w:hAnsi="Arial" w:cs="Arial"/>
          <w:lang w:val="en-ID"/>
        </w:rPr>
        <w:t xml:space="preserve">Disability Support Consultant </w:t>
      </w:r>
      <w:r w:rsidR="00D2373B">
        <w:rPr>
          <w:rFonts w:ascii="Arial" w:eastAsia="Times New Roman" w:hAnsi="Arial" w:cs="Arial"/>
          <w:lang w:val="en-ID"/>
        </w:rPr>
        <w:t xml:space="preserve">from Australian Department of Foreign and Trade (DFAT) </w:t>
      </w:r>
      <w:r w:rsidRPr="00E94E80">
        <w:rPr>
          <w:rFonts w:ascii="Arial" w:eastAsia="Times New Roman" w:hAnsi="Arial" w:cs="Arial"/>
          <w:lang w:val="en-ID"/>
        </w:rPr>
        <w:t>assesses DSS and develops Disability Support Agreement (DSA</w:t>
      </w:r>
      <w:r w:rsidR="00E94E80" w:rsidRPr="00E94E80">
        <w:rPr>
          <w:rFonts w:ascii="Arial" w:eastAsia="Times New Roman" w:hAnsi="Arial" w:cs="Arial"/>
          <w:lang w:val="en-ID"/>
        </w:rPr>
        <w:t>)</w:t>
      </w:r>
      <w:r w:rsidR="00D2373B">
        <w:rPr>
          <w:rFonts w:ascii="Arial" w:eastAsia="Times New Roman" w:hAnsi="Arial" w:cs="Arial"/>
          <w:lang w:val="en-ID"/>
        </w:rPr>
        <w:t>.</w:t>
      </w:r>
    </w:p>
    <w:p w:rsidR="00943409" w:rsidRPr="00E94E80" w:rsidRDefault="00943409" w:rsidP="00943409">
      <w:pPr>
        <w:pStyle w:val="ListParagraph"/>
        <w:ind w:left="284" w:right="566"/>
        <w:rPr>
          <w:rFonts w:ascii="Arial" w:hAnsi="Arial" w:cs="Arial"/>
          <w:bCs/>
          <w:lang w:eastAsia="id-ID"/>
        </w:rPr>
      </w:pPr>
    </w:p>
    <w:p w:rsidR="00C141A2" w:rsidRPr="00E94E80" w:rsidRDefault="002F1F4B" w:rsidP="00943409">
      <w:pPr>
        <w:spacing w:after="0"/>
        <w:ind w:left="284" w:right="566"/>
        <w:contextualSpacing/>
        <w:rPr>
          <w:rFonts w:ascii="Arial" w:hAnsi="Arial" w:cs="Arial"/>
          <w:b/>
          <w:i/>
          <w:iCs/>
          <w:lang w:eastAsia="id-ID"/>
        </w:rPr>
      </w:pPr>
      <w:r>
        <w:rPr>
          <w:rFonts w:ascii="Arial" w:hAnsi="Arial" w:cs="Arial"/>
          <w:b/>
          <w:i/>
          <w:iCs/>
          <w:lang w:eastAsia="id-ID"/>
        </w:rPr>
        <w:t xml:space="preserve">University </w:t>
      </w:r>
      <w:r w:rsidR="00C141A2" w:rsidRPr="00E94E80">
        <w:rPr>
          <w:rFonts w:ascii="Arial" w:hAnsi="Arial" w:cs="Arial"/>
          <w:b/>
          <w:i/>
          <w:iCs/>
          <w:lang w:eastAsia="id-ID"/>
        </w:rPr>
        <w:t>Placement and Mobilisation</w:t>
      </w:r>
    </w:p>
    <w:p w:rsidR="00C141A2" w:rsidRDefault="00E94E80" w:rsidP="00943409">
      <w:pPr>
        <w:pStyle w:val="ListParagraph"/>
        <w:ind w:left="284" w:right="566"/>
        <w:rPr>
          <w:rFonts w:ascii="Arial" w:eastAsia="Times New Roman" w:hAnsi="Arial" w:cs="Arial"/>
          <w:lang w:val="en-ID"/>
        </w:rPr>
      </w:pPr>
      <w:r w:rsidRPr="00E94E80">
        <w:rPr>
          <w:rFonts w:ascii="Arial" w:eastAsia="Times New Roman" w:hAnsi="Arial" w:cs="Arial"/>
          <w:lang w:val="en-ID"/>
        </w:rPr>
        <w:t xml:space="preserve">During placement, </w:t>
      </w:r>
      <w:r w:rsidR="00C141A2" w:rsidRPr="00E94E80">
        <w:rPr>
          <w:rFonts w:ascii="Arial" w:eastAsia="Times New Roman" w:hAnsi="Arial" w:cs="Arial"/>
          <w:lang w:val="en-ID"/>
        </w:rPr>
        <w:t xml:space="preserve">DSA is agreed and signed by </w:t>
      </w:r>
      <w:r w:rsidRPr="00E94E80">
        <w:rPr>
          <w:rFonts w:ascii="Arial" w:eastAsia="Times New Roman" w:hAnsi="Arial" w:cs="Arial"/>
          <w:lang w:val="en-ID"/>
        </w:rPr>
        <w:t xml:space="preserve">the </w:t>
      </w:r>
      <w:r w:rsidR="00C141A2" w:rsidRPr="00E94E80">
        <w:rPr>
          <w:rFonts w:ascii="Arial" w:eastAsia="Times New Roman" w:hAnsi="Arial" w:cs="Arial"/>
          <w:lang w:val="en-ID"/>
        </w:rPr>
        <w:t>student, DFAT and University</w:t>
      </w:r>
      <w:r w:rsidRPr="00E94E80">
        <w:rPr>
          <w:rFonts w:ascii="Arial" w:eastAsia="Times New Roman" w:hAnsi="Arial" w:cs="Arial"/>
          <w:lang w:val="en-ID"/>
        </w:rPr>
        <w:t xml:space="preserve">. When placement process is finalised, </w:t>
      </w:r>
      <w:r w:rsidR="00C141A2" w:rsidRPr="00E94E80">
        <w:rPr>
          <w:rFonts w:ascii="Arial" w:eastAsia="Times New Roman" w:hAnsi="Arial" w:cs="Arial"/>
          <w:lang w:val="en-ID"/>
        </w:rPr>
        <w:t>scholars</w:t>
      </w:r>
      <w:r w:rsidR="00DD2A7F">
        <w:rPr>
          <w:rFonts w:ascii="Arial" w:eastAsia="Times New Roman" w:hAnsi="Arial" w:cs="Arial"/>
          <w:lang w:val="en-ID"/>
        </w:rPr>
        <w:t xml:space="preserve"> can then</w:t>
      </w:r>
      <w:r w:rsidR="00C141A2" w:rsidRPr="00E94E80">
        <w:rPr>
          <w:rFonts w:ascii="Arial" w:eastAsia="Times New Roman" w:hAnsi="Arial" w:cs="Arial"/>
          <w:lang w:val="en-ID"/>
        </w:rPr>
        <w:t xml:space="preserve"> mobilise to Australia</w:t>
      </w:r>
      <w:r w:rsidRPr="00E94E80">
        <w:rPr>
          <w:rFonts w:ascii="Arial" w:eastAsia="Times New Roman" w:hAnsi="Arial" w:cs="Arial"/>
          <w:lang w:val="en-ID"/>
        </w:rPr>
        <w:t>.</w:t>
      </w:r>
    </w:p>
    <w:p w:rsidR="00943409" w:rsidRPr="00E94E80" w:rsidRDefault="00943409" w:rsidP="00943409">
      <w:pPr>
        <w:pStyle w:val="ListParagraph"/>
        <w:ind w:left="284" w:right="566"/>
        <w:rPr>
          <w:rFonts w:ascii="Arial" w:eastAsia="Times New Roman" w:hAnsi="Arial" w:cs="Arial"/>
          <w:lang w:val="en-ID"/>
        </w:rPr>
      </w:pPr>
    </w:p>
    <w:p w:rsidR="00C141A2" w:rsidRPr="00E94E80" w:rsidRDefault="00C141A2" w:rsidP="00943409">
      <w:pPr>
        <w:spacing w:after="0"/>
        <w:ind w:left="284" w:right="566"/>
        <w:contextualSpacing/>
        <w:rPr>
          <w:rFonts w:ascii="Arial" w:hAnsi="Arial" w:cs="Arial"/>
          <w:b/>
          <w:i/>
          <w:iCs/>
          <w:lang w:eastAsia="id-ID"/>
        </w:rPr>
      </w:pPr>
      <w:r w:rsidRPr="00E94E80">
        <w:rPr>
          <w:rFonts w:ascii="Arial" w:hAnsi="Arial" w:cs="Arial"/>
          <w:b/>
          <w:i/>
          <w:iCs/>
          <w:lang w:eastAsia="id-ID"/>
        </w:rPr>
        <w:t>On-Awards</w:t>
      </w:r>
    </w:p>
    <w:p w:rsidR="00C141A2" w:rsidRDefault="00C141A2" w:rsidP="00943409">
      <w:pPr>
        <w:pStyle w:val="ListParagraph"/>
        <w:ind w:left="284" w:right="566"/>
        <w:rPr>
          <w:rFonts w:ascii="Arial" w:hAnsi="Arial" w:cs="Arial"/>
          <w:bCs/>
          <w:lang w:eastAsia="id-ID"/>
        </w:rPr>
      </w:pPr>
      <w:r w:rsidRPr="00E94E80">
        <w:rPr>
          <w:rFonts w:ascii="Arial" w:eastAsia="Times New Roman" w:hAnsi="Arial" w:cs="Arial"/>
          <w:lang w:val="en-ID"/>
        </w:rPr>
        <w:t>Australian universities conduct on-Award activities</w:t>
      </w:r>
      <w:r w:rsidR="00E94E80" w:rsidRPr="00E94E80">
        <w:rPr>
          <w:rFonts w:ascii="Arial" w:eastAsia="Times New Roman" w:hAnsi="Arial" w:cs="Arial"/>
          <w:lang w:val="en-ID"/>
        </w:rPr>
        <w:t xml:space="preserve">. </w:t>
      </w:r>
      <w:r w:rsidR="00E94E80" w:rsidRPr="00E94E80">
        <w:rPr>
          <w:rFonts w:ascii="Arial" w:hAnsi="Arial" w:cs="Arial"/>
          <w:bCs/>
          <w:lang w:eastAsia="id-ID"/>
        </w:rPr>
        <w:t xml:space="preserve">DSA can be adjusted at any time while on-Award by contacting </w:t>
      </w:r>
      <w:r w:rsidR="00D2373B">
        <w:rPr>
          <w:rFonts w:ascii="Arial" w:hAnsi="Arial" w:cs="Arial"/>
          <w:bCs/>
          <w:lang w:eastAsia="id-ID"/>
        </w:rPr>
        <w:t>Student Contact Officer (</w:t>
      </w:r>
      <w:r w:rsidR="00E94E80" w:rsidRPr="00E94E80">
        <w:rPr>
          <w:rFonts w:ascii="Arial" w:hAnsi="Arial" w:cs="Arial"/>
          <w:bCs/>
          <w:lang w:eastAsia="id-ID"/>
        </w:rPr>
        <w:t>SCO</w:t>
      </w:r>
      <w:r w:rsidR="00D2373B">
        <w:rPr>
          <w:rFonts w:ascii="Arial" w:hAnsi="Arial" w:cs="Arial"/>
          <w:bCs/>
          <w:lang w:eastAsia="id-ID"/>
        </w:rPr>
        <w:t>)</w:t>
      </w:r>
      <w:r w:rsidR="00E94E80" w:rsidRPr="00E94E80">
        <w:rPr>
          <w:rFonts w:ascii="Arial" w:hAnsi="Arial" w:cs="Arial"/>
          <w:bCs/>
          <w:lang w:eastAsia="id-ID"/>
        </w:rPr>
        <w:t xml:space="preserve"> at each university</w:t>
      </w:r>
      <w:r w:rsidR="00DD2A7F">
        <w:rPr>
          <w:rFonts w:ascii="Arial" w:hAnsi="Arial" w:cs="Arial"/>
          <w:bCs/>
          <w:lang w:eastAsia="id-ID"/>
        </w:rPr>
        <w:t>.</w:t>
      </w:r>
    </w:p>
    <w:p w:rsidR="00943409" w:rsidRPr="00E94E80" w:rsidRDefault="00943409" w:rsidP="00943409">
      <w:pPr>
        <w:pStyle w:val="ListParagraph"/>
        <w:ind w:left="284" w:right="566"/>
        <w:rPr>
          <w:rFonts w:ascii="Arial" w:hAnsi="Arial" w:cs="Arial"/>
          <w:bCs/>
          <w:lang w:eastAsia="id-ID"/>
        </w:rPr>
      </w:pPr>
    </w:p>
    <w:p w:rsidR="00C141A2" w:rsidRPr="00E94E80" w:rsidRDefault="00C141A2" w:rsidP="00943409">
      <w:pPr>
        <w:spacing w:after="0"/>
        <w:ind w:left="284" w:right="566"/>
        <w:contextualSpacing/>
        <w:rPr>
          <w:rFonts w:ascii="Arial" w:hAnsi="Arial" w:cs="Arial"/>
          <w:b/>
          <w:i/>
          <w:iCs/>
          <w:lang w:eastAsia="id-ID"/>
        </w:rPr>
      </w:pPr>
      <w:r w:rsidRPr="00E94E80">
        <w:rPr>
          <w:rFonts w:ascii="Arial" w:hAnsi="Arial" w:cs="Arial"/>
          <w:b/>
          <w:i/>
          <w:iCs/>
          <w:lang w:eastAsia="id-ID"/>
        </w:rPr>
        <w:t>Alumni</w:t>
      </w:r>
    </w:p>
    <w:p w:rsidR="00C141A2" w:rsidRPr="00E94E80" w:rsidRDefault="00C141A2" w:rsidP="00943409">
      <w:pPr>
        <w:pStyle w:val="ListParagraph"/>
        <w:ind w:left="284" w:right="566"/>
        <w:rPr>
          <w:rFonts w:ascii="Arial" w:eastAsia="Times New Roman" w:hAnsi="Arial" w:cs="Arial"/>
          <w:lang w:val="en-ID"/>
        </w:rPr>
      </w:pPr>
      <w:r w:rsidRPr="00E94E80">
        <w:rPr>
          <w:rFonts w:ascii="Arial" w:eastAsia="Times New Roman" w:hAnsi="Arial" w:cs="Arial"/>
          <w:lang w:val="en-ID"/>
        </w:rPr>
        <w:t>Scholars complete study and return to Indonesia</w:t>
      </w:r>
      <w:r w:rsidR="00DD2A7F">
        <w:rPr>
          <w:rFonts w:ascii="Arial" w:eastAsia="Times New Roman" w:hAnsi="Arial" w:cs="Arial"/>
          <w:lang w:val="en-ID"/>
        </w:rPr>
        <w:t>.</w:t>
      </w:r>
    </w:p>
    <w:p w:rsidR="00C141A2" w:rsidRPr="00C141A2" w:rsidRDefault="00C141A2" w:rsidP="00943409">
      <w:pPr>
        <w:ind w:left="284" w:right="566"/>
        <w:contextualSpacing/>
        <w:rPr>
          <w:rFonts w:ascii="Arial" w:hAnsi="Arial" w:cs="Arial"/>
          <w:bCs/>
          <w:lang w:eastAsia="id-ID"/>
        </w:rPr>
      </w:pPr>
    </w:p>
    <w:sectPr w:rsidR="00C141A2" w:rsidRPr="00C141A2" w:rsidSect="00BB70C3">
      <w:pgSz w:w="11907" w:h="16839" w:code="9"/>
      <w:pgMar w:top="1440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6659"/>
    <w:multiLevelType w:val="hybridMultilevel"/>
    <w:tmpl w:val="113A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7589B"/>
    <w:multiLevelType w:val="hybridMultilevel"/>
    <w:tmpl w:val="754C5B0E"/>
    <w:lvl w:ilvl="0" w:tplc="A9E2EB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54E6B"/>
    <w:multiLevelType w:val="hybridMultilevel"/>
    <w:tmpl w:val="B6F4416A"/>
    <w:lvl w:ilvl="0" w:tplc="F6523E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9D500E"/>
    <w:multiLevelType w:val="hybridMultilevel"/>
    <w:tmpl w:val="CB6A4A3C"/>
    <w:lvl w:ilvl="0" w:tplc="6FE2BE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8209D"/>
    <w:multiLevelType w:val="hybridMultilevel"/>
    <w:tmpl w:val="7556F1F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A4FC86">
      <w:start w:val="1"/>
      <w:numFmt w:val="bullet"/>
      <w:lvlText w:val="-"/>
      <w:lvlJc w:val="left"/>
      <w:pPr>
        <w:ind w:left="1800" w:hanging="360"/>
      </w:pPr>
      <w:rPr>
        <w:rFonts w:ascii="Sitka Small" w:hAnsi="Sitka Small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JD80PwujnizYAfmECl3bgP6u4azcLq6oxVZv3IOyON2SucVfuqOyXbb81a0lw8jH8bK038MYNnCVpCffiSFU/w==" w:salt="8sUMW4WN9RlM7s21Ytr3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08"/>
    <w:rsid w:val="0000076D"/>
    <w:rsid w:val="00010DF1"/>
    <w:rsid w:val="00010E26"/>
    <w:rsid w:val="000123D9"/>
    <w:rsid w:val="00015B82"/>
    <w:rsid w:val="000164E3"/>
    <w:rsid w:val="00022CC6"/>
    <w:rsid w:val="00024840"/>
    <w:rsid w:val="0002501C"/>
    <w:rsid w:val="00025200"/>
    <w:rsid w:val="00026AE2"/>
    <w:rsid w:val="00045F58"/>
    <w:rsid w:val="0005703C"/>
    <w:rsid w:val="00060CF0"/>
    <w:rsid w:val="000708AC"/>
    <w:rsid w:val="000861B0"/>
    <w:rsid w:val="00091968"/>
    <w:rsid w:val="00094421"/>
    <w:rsid w:val="000A200F"/>
    <w:rsid w:val="000C329C"/>
    <w:rsid w:val="000C3B7D"/>
    <w:rsid w:val="000C4B84"/>
    <w:rsid w:val="000D094F"/>
    <w:rsid w:val="000E50CF"/>
    <w:rsid w:val="000E6E3F"/>
    <w:rsid w:val="000F27BF"/>
    <w:rsid w:val="000F3244"/>
    <w:rsid w:val="000F674D"/>
    <w:rsid w:val="000F68B2"/>
    <w:rsid w:val="00100F44"/>
    <w:rsid w:val="00103722"/>
    <w:rsid w:val="0010392B"/>
    <w:rsid w:val="001150F3"/>
    <w:rsid w:val="001239A1"/>
    <w:rsid w:val="00124772"/>
    <w:rsid w:val="00132135"/>
    <w:rsid w:val="00133B0A"/>
    <w:rsid w:val="00134B03"/>
    <w:rsid w:val="001400CC"/>
    <w:rsid w:val="00144BC1"/>
    <w:rsid w:val="00145FCC"/>
    <w:rsid w:val="00146C6A"/>
    <w:rsid w:val="00151F1D"/>
    <w:rsid w:val="00163D38"/>
    <w:rsid w:val="0017163E"/>
    <w:rsid w:val="00175412"/>
    <w:rsid w:val="00181B45"/>
    <w:rsid w:val="00182D8B"/>
    <w:rsid w:val="00193BC9"/>
    <w:rsid w:val="00197902"/>
    <w:rsid w:val="00197E1F"/>
    <w:rsid w:val="001A3317"/>
    <w:rsid w:val="001D180F"/>
    <w:rsid w:val="001D1BF8"/>
    <w:rsid w:val="001D5837"/>
    <w:rsid w:val="001F2691"/>
    <w:rsid w:val="001F4DB1"/>
    <w:rsid w:val="001F5797"/>
    <w:rsid w:val="002024A7"/>
    <w:rsid w:val="00206141"/>
    <w:rsid w:val="002246A2"/>
    <w:rsid w:val="002246E9"/>
    <w:rsid w:val="002305AD"/>
    <w:rsid w:val="00237BC5"/>
    <w:rsid w:val="0024401F"/>
    <w:rsid w:val="002505E8"/>
    <w:rsid w:val="002612F7"/>
    <w:rsid w:val="0026299D"/>
    <w:rsid w:val="00270531"/>
    <w:rsid w:val="00271677"/>
    <w:rsid w:val="00276882"/>
    <w:rsid w:val="002804BD"/>
    <w:rsid w:val="002835C5"/>
    <w:rsid w:val="00297C7B"/>
    <w:rsid w:val="002A2266"/>
    <w:rsid w:val="002A415D"/>
    <w:rsid w:val="002A7ACB"/>
    <w:rsid w:val="002B688D"/>
    <w:rsid w:val="002C0A9F"/>
    <w:rsid w:val="002C52B8"/>
    <w:rsid w:val="002C5651"/>
    <w:rsid w:val="002E0C59"/>
    <w:rsid w:val="002E58C5"/>
    <w:rsid w:val="002F0D1F"/>
    <w:rsid w:val="002F1F4B"/>
    <w:rsid w:val="002F646A"/>
    <w:rsid w:val="00300CA4"/>
    <w:rsid w:val="00322181"/>
    <w:rsid w:val="00327E73"/>
    <w:rsid w:val="0033415E"/>
    <w:rsid w:val="00334DBE"/>
    <w:rsid w:val="00337D1E"/>
    <w:rsid w:val="003645A6"/>
    <w:rsid w:val="003646ED"/>
    <w:rsid w:val="00373999"/>
    <w:rsid w:val="00383144"/>
    <w:rsid w:val="00383F74"/>
    <w:rsid w:val="00384C40"/>
    <w:rsid w:val="00386637"/>
    <w:rsid w:val="00390088"/>
    <w:rsid w:val="00392163"/>
    <w:rsid w:val="0039283E"/>
    <w:rsid w:val="00393881"/>
    <w:rsid w:val="0039399C"/>
    <w:rsid w:val="00394FAD"/>
    <w:rsid w:val="00397930"/>
    <w:rsid w:val="003B4845"/>
    <w:rsid w:val="003B5B3B"/>
    <w:rsid w:val="003C20AE"/>
    <w:rsid w:val="003C25D5"/>
    <w:rsid w:val="003D3033"/>
    <w:rsid w:val="003D3FC6"/>
    <w:rsid w:val="003E7477"/>
    <w:rsid w:val="003F1CCB"/>
    <w:rsid w:val="003F236D"/>
    <w:rsid w:val="003F6E8E"/>
    <w:rsid w:val="00400412"/>
    <w:rsid w:val="00400665"/>
    <w:rsid w:val="0040404D"/>
    <w:rsid w:val="00415AAA"/>
    <w:rsid w:val="00416F43"/>
    <w:rsid w:val="00434D6A"/>
    <w:rsid w:val="0044256C"/>
    <w:rsid w:val="0044655C"/>
    <w:rsid w:val="00450B1B"/>
    <w:rsid w:val="00451823"/>
    <w:rsid w:val="00457B4E"/>
    <w:rsid w:val="00463B71"/>
    <w:rsid w:val="00463FA6"/>
    <w:rsid w:val="00474DBE"/>
    <w:rsid w:val="0047647A"/>
    <w:rsid w:val="0048370F"/>
    <w:rsid w:val="00483E54"/>
    <w:rsid w:val="00492A10"/>
    <w:rsid w:val="004964D1"/>
    <w:rsid w:val="004A54AD"/>
    <w:rsid w:val="004A5B45"/>
    <w:rsid w:val="004B6846"/>
    <w:rsid w:val="004B7BE7"/>
    <w:rsid w:val="004C51C8"/>
    <w:rsid w:val="004C5774"/>
    <w:rsid w:val="004C5BBF"/>
    <w:rsid w:val="004D35D1"/>
    <w:rsid w:val="004D5B6D"/>
    <w:rsid w:val="004D5F38"/>
    <w:rsid w:val="004E67B9"/>
    <w:rsid w:val="004F1640"/>
    <w:rsid w:val="004F275A"/>
    <w:rsid w:val="004F53D3"/>
    <w:rsid w:val="00505A0F"/>
    <w:rsid w:val="005107B5"/>
    <w:rsid w:val="00512CD2"/>
    <w:rsid w:val="0051448E"/>
    <w:rsid w:val="005174D1"/>
    <w:rsid w:val="00517715"/>
    <w:rsid w:val="00520C5F"/>
    <w:rsid w:val="00525CEB"/>
    <w:rsid w:val="005354A3"/>
    <w:rsid w:val="00537CC4"/>
    <w:rsid w:val="00540008"/>
    <w:rsid w:val="00541115"/>
    <w:rsid w:val="00543131"/>
    <w:rsid w:val="00544E06"/>
    <w:rsid w:val="00547328"/>
    <w:rsid w:val="00547D9B"/>
    <w:rsid w:val="00553627"/>
    <w:rsid w:val="00553C74"/>
    <w:rsid w:val="005614B7"/>
    <w:rsid w:val="00562F7C"/>
    <w:rsid w:val="00566DC5"/>
    <w:rsid w:val="00570F3D"/>
    <w:rsid w:val="005727AB"/>
    <w:rsid w:val="005909E0"/>
    <w:rsid w:val="005929CA"/>
    <w:rsid w:val="00596C90"/>
    <w:rsid w:val="005973E3"/>
    <w:rsid w:val="005A7952"/>
    <w:rsid w:val="005B3F99"/>
    <w:rsid w:val="005C0DCC"/>
    <w:rsid w:val="005D3C47"/>
    <w:rsid w:val="005D5B4A"/>
    <w:rsid w:val="005D76A7"/>
    <w:rsid w:val="005E150C"/>
    <w:rsid w:val="005E3DA7"/>
    <w:rsid w:val="005E7047"/>
    <w:rsid w:val="005F2729"/>
    <w:rsid w:val="00603289"/>
    <w:rsid w:val="00604F4D"/>
    <w:rsid w:val="00610F45"/>
    <w:rsid w:val="006116ED"/>
    <w:rsid w:val="00617EB4"/>
    <w:rsid w:val="00622DCB"/>
    <w:rsid w:val="006330F9"/>
    <w:rsid w:val="0063388B"/>
    <w:rsid w:val="00634021"/>
    <w:rsid w:val="0064217D"/>
    <w:rsid w:val="00643276"/>
    <w:rsid w:val="006551C1"/>
    <w:rsid w:val="00655D6A"/>
    <w:rsid w:val="00664B53"/>
    <w:rsid w:val="00666B2B"/>
    <w:rsid w:val="00667B01"/>
    <w:rsid w:val="0067032C"/>
    <w:rsid w:val="00672B32"/>
    <w:rsid w:val="00673647"/>
    <w:rsid w:val="00686ED8"/>
    <w:rsid w:val="00691EDE"/>
    <w:rsid w:val="0069539E"/>
    <w:rsid w:val="006A0C29"/>
    <w:rsid w:val="006A55AE"/>
    <w:rsid w:val="006A72AE"/>
    <w:rsid w:val="006B16EF"/>
    <w:rsid w:val="006B2E21"/>
    <w:rsid w:val="006B6357"/>
    <w:rsid w:val="006E5019"/>
    <w:rsid w:val="006F459D"/>
    <w:rsid w:val="006F58B1"/>
    <w:rsid w:val="006F5DA7"/>
    <w:rsid w:val="0070447F"/>
    <w:rsid w:val="00710287"/>
    <w:rsid w:val="007147C2"/>
    <w:rsid w:val="007148D3"/>
    <w:rsid w:val="007158E4"/>
    <w:rsid w:val="0071765D"/>
    <w:rsid w:val="007216B2"/>
    <w:rsid w:val="00722BD0"/>
    <w:rsid w:val="00733602"/>
    <w:rsid w:val="007409A8"/>
    <w:rsid w:val="007539D3"/>
    <w:rsid w:val="007549EE"/>
    <w:rsid w:val="00755114"/>
    <w:rsid w:val="00756807"/>
    <w:rsid w:val="00756817"/>
    <w:rsid w:val="00766410"/>
    <w:rsid w:val="007728E6"/>
    <w:rsid w:val="0077492D"/>
    <w:rsid w:val="0077738F"/>
    <w:rsid w:val="00784B13"/>
    <w:rsid w:val="00786790"/>
    <w:rsid w:val="007957B9"/>
    <w:rsid w:val="00797600"/>
    <w:rsid w:val="007A32DC"/>
    <w:rsid w:val="007A4611"/>
    <w:rsid w:val="007B2552"/>
    <w:rsid w:val="007B7F4F"/>
    <w:rsid w:val="007D2073"/>
    <w:rsid w:val="007E2DD1"/>
    <w:rsid w:val="007F2042"/>
    <w:rsid w:val="007F3E77"/>
    <w:rsid w:val="007F3EF7"/>
    <w:rsid w:val="007F3F1A"/>
    <w:rsid w:val="0080246D"/>
    <w:rsid w:val="00802DF5"/>
    <w:rsid w:val="00803FF4"/>
    <w:rsid w:val="008106BE"/>
    <w:rsid w:val="00811C2F"/>
    <w:rsid w:val="008129A8"/>
    <w:rsid w:val="008157B7"/>
    <w:rsid w:val="00820E42"/>
    <w:rsid w:val="00824801"/>
    <w:rsid w:val="00825A8F"/>
    <w:rsid w:val="00826C26"/>
    <w:rsid w:val="008332D6"/>
    <w:rsid w:val="00833B59"/>
    <w:rsid w:val="008374E1"/>
    <w:rsid w:val="00843820"/>
    <w:rsid w:val="00856187"/>
    <w:rsid w:val="00861D23"/>
    <w:rsid w:val="00862DB0"/>
    <w:rsid w:val="0086797B"/>
    <w:rsid w:val="00873104"/>
    <w:rsid w:val="008835BE"/>
    <w:rsid w:val="00890733"/>
    <w:rsid w:val="008C7A40"/>
    <w:rsid w:val="008D5168"/>
    <w:rsid w:val="008E4827"/>
    <w:rsid w:val="008E7663"/>
    <w:rsid w:val="008F02F1"/>
    <w:rsid w:val="00904F9E"/>
    <w:rsid w:val="00912E41"/>
    <w:rsid w:val="0093293F"/>
    <w:rsid w:val="00937B7A"/>
    <w:rsid w:val="00943409"/>
    <w:rsid w:val="00944616"/>
    <w:rsid w:val="00946987"/>
    <w:rsid w:val="00952655"/>
    <w:rsid w:val="00956FBE"/>
    <w:rsid w:val="0096379F"/>
    <w:rsid w:val="00963F42"/>
    <w:rsid w:val="009824DB"/>
    <w:rsid w:val="009842E0"/>
    <w:rsid w:val="00985F75"/>
    <w:rsid w:val="00993377"/>
    <w:rsid w:val="00995724"/>
    <w:rsid w:val="009A2689"/>
    <w:rsid w:val="009A2774"/>
    <w:rsid w:val="009B65C6"/>
    <w:rsid w:val="009C14C7"/>
    <w:rsid w:val="009D13B6"/>
    <w:rsid w:val="009D5D00"/>
    <w:rsid w:val="009E2A0E"/>
    <w:rsid w:val="009E2FFF"/>
    <w:rsid w:val="009E70B1"/>
    <w:rsid w:val="009F22AE"/>
    <w:rsid w:val="00A00C46"/>
    <w:rsid w:val="00A1478F"/>
    <w:rsid w:val="00A14FD0"/>
    <w:rsid w:val="00A165E0"/>
    <w:rsid w:val="00A33408"/>
    <w:rsid w:val="00A34830"/>
    <w:rsid w:val="00A40A66"/>
    <w:rsid w:val="00A41BE4"/>
    <w:rsid w:val="00A4207F"/>
    <w:rsid w:val="00A47BBD"/>
    <w:rsid w:val="00A51CCC"/>
    <w:rsid w:val="00A606C1"/>
    <w:rsid w:val="00A60E05"/>
    <w:rsid w:val="00A64201"/>
    <w:rsid w:val="00A6516A"/>
    <w:rsid w:val="00A65D28"/>
    <w:rsid w:val="00A6697F"/>
    <w:rsid w:val="00A80474"/>
    <w:rsid w:val="00A823DA"/>
    <w:rsid w:val="00A8246F"/>
    <w:rsid w:val="00AA1883"/>
    <w:rsid w:val="00AA43BF"/>
    <w:rsid w:val="00AA7EF5"/>
    <w:rsid w:val="00AB6165"/>
    <w:rsid w:val="00AC2DAA"/>
    <w:rsid w:val="00AC323E"/>
    <w:rsid w:val="00AC529A"/>
    <w:rsid w:val="00AD34E2"/>
    <w:rsid w:val="00AD4FEA"/>
    <w:rsid w:val="00AD66EC"/>
    <w:rsid w:val="00AE55AF"/>
    <w:rsid w:val="00AE7C58"/>
    <w:rsid w:val="00AF33C5"/>
    <w:rsid w:val="00B00650"/>
    <w:rsid w:val="00B01D81"/>
    <w:rsid w:val="00B0580D"/>
    <w:rsid w:val="00B06F13"/>
    <w:rsid w:val="00B1224C"/>
    <w:rsid w:val="00B221BA"/>
    <w:rsid w:val="00B25985"/>
    <w:rsid w:val="00B30990"/>
    <w:rsid w:val="00B31304"/>
    <w:rsid w:val="00B31B87"/>
    <w:rsid w:val="00B31DB4"/>
    <w:rsid w:val="00B3429C"/>
    <w:rsid w:val="00B34A08"/>
    <w:rsid w:val="00B35306"/>
    <w:rsid w:val="00B36577"/>
    <w:rsid w:val="00B4080B"/>
    <w:rsid w:val="00B40854"/>
    <w:rsid w:val="00B44BCE"/>
    <w:rsid w:val="00B469F6"/>
    <w:rsid w:val="00B51A03"/>
    <w:rsid w:val="00B5313E"/>
    <w:rsid w:val="00B54158"/>
    <w:rsid w:val="00B54DF6"/>
    <w:rsid w:val="00B54F00"/>
    <w:rsid w:val="00B64D06"/>
    <w:rsid w:val="00B707E7"/>
    <w:rsid w:val="00B73AE6"/>
    <w:rsid w:val="00B73F81"/>
    <w:rsid w:val="00B7696A"/>
    <w:rsid w:val="00B85EEC"/>
    <w:rsid w:val="00B92510"/>
    <w:rsid w:val="00B94B09"/>
    <w:rsid w:val="00B9665F"/>
    <w:rsid w:val="00BA34A9"/>
    <w:rsid w:val="00BB0824"/>
    <w:rsid w:val="00BB6930"/>
    <w:rsid w:val="00BB70C3"/>
    <w:rsid w:val="00BC03B2"/>
    <w:rsid w:val="00BC18C2"/>
    <w:rsid w:val="00BC276D"/>
    <w:rsid w:val="00BC447A"/>
    <w:rsid w:val="00BC7DD5"/>
    <w:rsid w:val="00BD3725"/>
    <w:rsid w:val="00BE0446"/>
    <w:rsid w:val="00BE11E0"/>
    <w:rsid w:val="00BE20B0"/>
    <w:rsid w:val="00BE59F3"/>
    <w:rsid w:val="00BF1DCB"/>
    <w:rsid w:val="00C0022E"/>
    <w:rsid w:val="00C00F6C"/>
    <w:rsid w:val="00C0323C"/>
    <w:rsid w:val="00C07671"/>
    <w:rsid w:val="00C1093B"/>
    <w:rsid w:val="00C141A2"/>
    <w:rsid w:val="00C16814"/>
    <w:rsid w:val="00C21D5C"/>
    <w:rsid w:val="00C30B16"/>
    <w:rsid w:val="00C35CAC"/>
    <w:rsid w:val="00C36689"/>
    <w:rsid w:val="00C413BC"/>
    <w:rsid w:val="00C41705"/>
    <w:rsid w:val="00C43FBF"/>
    <w:rsid w:val="00C45B62"/>
    <w:rsid w:val="00C54638"/>
    <w:rsid w:val="00C55E7E"/>
    <w:rsid w:val="00C56817"/>
    <w:rsid w:val="00C91363"/>
    <w:rsid w:val="00C91735"/>
    <w:rsid w:val="00C93ACB"/>
    <w:rsid w:val="00C953C3"/>
    <w:rsid w:val="00CA577C"/>
    <w:rsid w:val="00CA5F6A"/>
    <w:rsid w:val="00CB5A7E"/>
    <w:rsid w:val="00CB5BC9"/>
    <w:rsid w:val="00CC7D98"/>
    <w:rsid w:val="00CD0D0B"/>
    <w:rsid w:val="00CD6657"/>
    <w:rsid w:val="00CF570A"/>
    <w:rsid w:val="00D03E21"/>
    <w:rsid w:val="00D15530"/>
    <w:rsid w:val="00D17D34"/>
    <w:rsid w:val="00D2373B"/>
    <w:rsid w:val="00D32300"/>
    <w:rsid w:val="00D369A0"/>
    <w:rsid w:val="00D41E5F"/>
    <w:rsid w:val="00D45688"/>
    <w:rsid w:val="00D52E85"/>
    <w:rsid w:val="00D57508"/>
    <w:rsid w:val="00D60A20"/>
    <w:rsid w:val="00D65778"/>
    <w:rsid w:val="00D72CBE"/>
    <w:rsid w:val="00D73395"/>
    <w:rsid w:val="00D838EA"/>
    <w:rsid w:val="00D92E68"/>
    <w:rsid w:val="00D95DF6"/>
    <w:rsid w:val="00DA5642"/>
    <w:rsid w:val="00DA613C"/>
    <w:rsid w:val="00DB310C"/>
    <w:rsid w:val="00DB34AA"/>
    <w:rsid w:val="00DB414C"/>
    <w:rsid w:val="00DB7F03"/>
    <w:rsid w:val="00DC1CCB"/>
    <w:rsid w:val="00DC5720"/>
    <w:rsid w:val="00DC625D"/>
    <w:rsid w:val="00DC684D"/>
    <w:rsid w:val="00DD1623"/>
    <w:rsid w:val="00DD2A7F"/>
    <w:rsid w:val="00DD33AB"/>
    <w:rsid w:val="00DE753C"/>
    <w:rsid w:val="00DF120D"/>
    <w:rsid w:val="00DF7C74"/>
    <w:rsid w:val="00E03EFC"/>
    <w:rsid w:val="00E12D27"/>
    <w:rsid w:val="00E243E8"/>
    <w:rsid w:val="00E35DD2"/>
    <w:rsid w:val="00E37811"/>
    <w:rsid w:val="00E37A37"/>
    <w:rsid w:val="00E41EAE"/>
    <w:rsid w:val="00E45AC5"/>
    <w:rsid w:val="00E714AC"/>
    <w:rsid w:val="00E73E98"/>
    <w:rsid w:val="00E8085C"/>
    <w:rsid w:val="00E8115E"/>
    <w:rsid w:val="00E94004"/>
    <w:rsid w:val="00E94E80"/>
    <w:rsid w:val="00EA0C66"/>
    <w:rsid w:val="00EA16D6"/>
    <w:rsid w:val="00EA7EDA"/>
    <w:rsid w:val="00EB1D5E"/>
    <w:rsid w:val="00EC450B"/>
    <w:rsid w:val="00EC5054"/>
    <w:rsid w:val="00EC7940"/>
    <w:rsid w:val="00ED1DFB"/>
    <w:rsid w:val="00ED52F7"/>
    <w:rsid w:val="00EE48B4"/>
    <w:rsid w:val="00EF2F0F"/>
    <w:rsid w:val="00EF503C"/>
    <w:rsid w:val="00F02B2B"/>
    <w:rsid w:val="00F04681"/>
    <w:rsid w:val="00F1191B"/>
    <w:rsid w:val="00F12F77"/>
    <w:rsid w:val="00F13857"/>
    <w:rsid w:val="00F14728"/>
    <w:rsid w:val="00F208CB"/>
    <w:rsid w:val="00F23232"/>
    <w:rsid w:val="00F25D3E"/>
    <w:rsid w:val="00F37726"/>
    <w:rsid w:val="00F472C5"/>
    <w:rsid w:val="00F55C79"/>
    <w:rsid w:val="00F56155"/>
    <w:rsid w:val="00F57FA6"/>
    <w:rsid w:val="00F64394"/>
    <w:rsid w:val="00F7470F"/>
    <w:rsid w:val="00F86706"/>
    <w:rsid w:val="00F95EB9"/>
    <w:rsid w:val="00FA0230"/>
    <w:rsid w:val="00FA55AA"/>
    <w:rsid w:val="00FA7241"/>
    <w:rsid w:val="00FB34B6"/>
    <w:rsid w:val="00FB3860"/>
    <w:rsid w:val="00FB3C8C"/>
    <w:rsid w:val="00FB4212"/>
    <w:rsid w:val="00FC1A14"/>
    <w:rsid w:val="00FD0D6B"/>
    <w:rsid w:val="00FD4C25"/>
    <w:rsid w:val="00FE359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38F652D-8F07-4A08-8FF0-8669380C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7FA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7FA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C5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8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681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8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81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817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65778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141A2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7C8B-5044-489A-8827-56F35702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2020-05-08T03:43:00Z</dcterms:created>
  <dcterms:modified xsi:type="dcterms:W3CDTF">2020-05-08T03:43:00Z</dcterms:modified>
</cp:coreProperties>
</file>